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47" w:rsidRPr="000323A9" w:rsidRDefault="009E0F47" w:rsidP="009E0F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3A9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D80E60" w:rsidRPr="000323A9">
        <w:rPr>
          <w:rFonts w:ascii="Times New Roman" w:hAnsi="Times New Roman" w:cs="Times New Roman"/>
          <w:sz w:val="24"/>
          <w:szCs w:val="24"/>
        </w:rPr>
        <w:t>Ayurvedic Treatment for Hepatitis C</w:t>
      </w:r>
    </w:p>
    <w:p w:rsidR="009E0F47" w:rsidRPr="000323A9" w:rsidRDefault="009E0F47" w:rsidP="009E0F47">
      <w:pPr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b/>
          <w:sz w:val="24"/>
          <w:szCs w:val="24"/>
        </w:rPr>
        <w:t xml:space="preserve">Length of Time: </w:t>
      </w:r>
      <w:r w:rsidR="00B83EA3" w:rsidRPr="000323A9">
        <w:rPr>
          <w:rFonts w:ascii="Times New Roman" w:hAnsi="Times New Roman" w:cs="Times New Roman"/>
          <w:sz w:val="24"/>
          <w:szCs w:val="24"/>
        </w:rPr>
        <w:t>6</w:t>
      </w:r>
      <w:r w:rsidRPr="000323A9">
        <w:rPr>
          <w:rFonts w:ascii="Times New Roman" w:hAnsi="Times New Roman" w:cs="Times New Roman"/>
          <w:sz w:val="24"/>
          <w:szCs w:val="24"/>
        </w:rPr>
        <w:t>0 minutes</w:t>
      </w:r>
    </w:p>
    <w:p w:rsidR="009E0F47" w:rsidRPr="000323A9" w:rsidRDefault="009E0F47" w:rsidP="009E0F47">
      <w:pPr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b/>
          <w:sz w:val="24"/>
          <w:szCs w:val="24"/>
        </w:rPr>
        <w:t xml:space="preserve">Presenter: </w:t>
      </w:r>
      <w:r w:rsidRPr="000323A9">
        <w:rPr>
          <w:rFonts w:ascii="Times New Roman" w:hAnsi="Times New Roman" w:cs="Times New Roman"/>
          <w:sz w:val="24"/>
          <w:szCs w:val="24"/>
        </w:rPr>
        <w:t>Virender Sodhi, MD (</w:t>
      </w:r>
      <w:proofErr w:type="spellStart"/>
      <w:r w:rsidRPr="000323A9">
        <w:rPr>
          <w:rFonts w:ascii="Times New Roman" w:hAnsi="Times New Roman" w:cs="Times New Roman"/>
          <w:sz w:val="24"/>
          <w:szCs w:val="24"/>
        </w:rPr>
        <w:t>Ayurved</w:t>
      </w:r>
      <w:proofErr w:type="spellEnd"/>
      <w:r w:rsidRPr="000323A9">
        <w:rPr>
          <w:rFonts w:ascii="Times New Roman" w:hAnsi="Times New Roman" w:cs="Times New Roman"/>
          <w:sz w:val="24"/>
          <w:szCs w:val="24"/>
        </w:rPr>
        <w:t>), ND</w:t>
      </w:r>
    </w:p>
    <w:p w:rsidR="009E0F47" w:rsidRPr="000323A9" w:rsidRDefault="009E0F47" w:rsidP="009E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b/>
          <w:sz w:val="24"/>
          <w:szCs w:val="24"/>
        </w:rPr>
        <w:t>Contact Info:</w:t>
      </w:r>
      <w:r w:rsidRPr="000323A9">
        <w:rPr>
          <w:rFonts w:ascii="Times New Roman" w:hAnsi="Times New Roman" w:cs="Times New Roman"/>
          <w:sz w:val="24"/>
          <w:szCs w:val="24"/>
        </w:rPr>
        <w:t xml:space="preserve"> Ayurvedic and Naturopathic Medical Clinic, Bellevue, WA, 98004.</w:t>
      </w:r>
    </w:p>
    <w:p w:rsidR="009E0F47" w:rsidRPr="000323A9" w:rsidRDefault="009E0F47" w:rsidP="009E0F4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23A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323A9">
        <w:rPr>
          <w:rFonts w:ascii="Times New Roman" w:hAnsi="Times New Roman" w:cs="Times New Roman"/>
          <w:sz w:val="24"/>
          <w:szCs w:val="24"/>
        </w:rPr>
        <w:t>: 425-453-8022</w:t>
      </w:r>
    </w:p>
    <w:p w:rsidR="00A74B49" w:rsidRPr="000323A9" w:rsidRDefault="009E0F47" w:rsidP="009E0F47">
      <w:pPr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 xml:space="preserve">                             Email: drvsodhi@ayurvedicscience.com</w:t>
      </w:r>
    </w:p>
    <w:p w:rsidR="00D80E60" w:rsidRPr="000323A9" w:rsidRDefault="009E0F47" w:rsidP="009E0F47">
      <w:p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b/>
          <w:sz w:val="24"/>
          <w:szCs w:val="24"/>
        </w:rPr>
        <w:t xml:space="preserve">Short Description: </w:t>
      </w:r>
      <w:r w:rsidR="00D80E60" w:rsidRPr="000323A9">
        <w:rPr>
          <w:rFonts w:ascii="Times New Roman" w:hAnsi="Times New Roman" w:cs="Times New Roman"/>
          <w:sz w:val="24"/>
          <w:szCs w:val="24"/>
        </w:rPr>
        <w:t>Hepatitis C is one of the more difficult ch</w:t>
      </w:r>
      <w:r w:rsidR="000323A9">
        <w:rPr>
          <w:rFonts w:ascii="Times New Roman" w:hAnsi="Times New Roman" w:cs="Times New Roman"/>
          <w:sz w:val="24"/>
          <w:szCs w:val="24"/>
        </w:rPr>
        <w:t>ronic diseases to treat</w:t>
      </w:r>
      <w:r w:rsidR="00D80E60" w:rsidRPr="000323A9">
        <w:rPr>
          <w:rFonts w:ascii="Times New Roman" w:hAnsi="Times New Roman" w:cs="Times New Roman"/>
          <w:sz w:val="24"/>
          <w:szCs w:val="24"/>
        </w:rPr>
        <w:t xml:space="preserve"> because the Hepatitis C virus is one of more persistent pathogens that we know. On the other hand, the advantage of eradicating</w:t>
      </w:r>
      <w:r w:rsidR="000323A9">
        <w:rPr>
          <w:rFonts w:ascii="Times New Roman" w:hAnsi="Times New Roman" w:cs="Times New Roman"/>
          <w:sz w:val="24"/>
          <w:szCs w:val="24"/>
        </w:rPr>
        <w:t xml:space="preserve"> it from the body is helpful for</w:t>
      </w:r>
      <w:r w:rsidR="00D80E60" w:rsidRPr="000323A9">
        <w:rPr>
          <w:rFonts w:ascii="Times New Roman" w:hAnsi="Times New Roman" w:cs="Times New Roman"/>
          <w:sz w:val="24"/>
          <w:szCs w:val="24"/>
        </w:rPr>
        <w:t xml:space="preserve"> preventing liver cirrhosis and liver cancer. Ayurvedic approach encompasses a complete enhancement of the patient’s lifestyle to optimize the natural healing systems. Herbal therapies supplement this effort on behalf of the body’s innate healing capacity. I have seen tremendous benefit of natural therapy, wi</w:t>
      </w:r>
      <w:r w:rsidR="00064D48" w:rsidRPr="000323A9">
        <w:rPr>
          <w:rFonts w:ascii="Times New Roman" w:hAnsi="Times New Roman" w:cs="Times New Roman"/>
          <w:sz w:val="24"/>
          <w:szCs w:val="24"/>
        </w:rPr>
        <w:t>th and without the use of</w:t>
      </w:r>
      <w:r w:rsidR="00D80E60" w:rsidRPr="000323A9">
        <w:rPr>
          <w:rFonts w:ascii="Times New Roman" w:hAnsi="Times New Roman" w:cs="Times New Roman"/>
          <w:sz w:val="24"/>
          <w:szCs w:val="24"/>
        </w:rPr>
        <w:t xml:space="preserve"> conventional drug therapies. In this presentation, I will discuss the principle treatments for optimizing immune function, liver function, overall health, and vitality of the Hepatitis C patient. </w:t>
      </w:r>
    </w:p>
    <w:p w:rsidR="009E0F47" w:rsidRPr="000323A9" w:rsidRDefault="00D31075" w:rsidP="009E0F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A9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D31075" w:rsidRPr="000323A9" w:rsidRDefault="00D80E60" w:rsidP="00D31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History and backg</w:t>
      </w:r>
      <w:r w:rsidR="00A90967" w:rsidRPr="000323A9">
        <w:rPr>
          <w:rFonts w:ascii="Times New Roman" w:hAnsi="Times New Roman" w:cs="Times New Roman"/>
          <w:sz w:val="24"/>
          <w:szCs w:val="24"/>
        </w:rPr>
        <w:t>round of Hepatitis C infections</w:t>
      </w:r>
    </w:p>
    <w:p w:rsidR="00D80E60" w:rsidRPr="000323A9" w:rsidRDefault="00D80E60" w:rsidP="00D31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 xml:space="preserve">Conventional </w:t>
      </w:r>
      <w:r w:rsidR="00A90967" w:rsidRPr="000323A9">
        <w:rPr>
          <w:rFonts w:ascii="Times New Roman" w:hAnsi="Times New Roman" w:cs="Times New Roman"/>
          <w:sz w:val="24"/>
          <w:szCs w:val="24"/>
        </w:rPr>
        <w:t>model of treatment and</w:t>
      </w:r>
      <w:r w:rsidR="000323A9">
        <w:rPr>
          <w:rFonts w:ascii="Times New Roman" w:hAnsi="Times New Roman" w:cs="Times New Roman"/>
          <w:sz w:val="24"/>
          <w:szCs w:val="24"/>
        </w:rPr>
        <w:t xml:space="preserve"> their</w:t>
      </w:r>
      <w:r w:rsidR="00A90967" w:rsidRPr="000323A9">
        <w:rPr>
          <w:rFonts w:ascii="Times New Roman" w:hAnsi="Times New Roman" w:cs="Times New Roman"/>
          <w:sz w:val="24"/>
          <w:szCs w:val="24"/>
        </w:rPr>
        <w:t xml:space="preserve"> effects</w:t>
      </w:r>
    </w:p>
    <w:p w:rsidR="00D80E60" w:rsidRPr="000323A9" w:rsidRDefault="00C4279D" w:rsidP="00D31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Ayurvedic principles for treatment of Hepatitis C</w:t>
      </w:r>
    </w:p>
    <w:p w:rsidR="00C4279D" w:rsidRPr="000323A9" w:rsidRDefault="00C4279D" w:rsidP="00D31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Nutrition, Exercise, Breathing and Yoga for optimizing health</w:t>
      </w:r>
    </w:p>
    <w:p w:rsidR="00C4279D" w:rsidRPr="000323A9" w:rsidRDefault="00C4279D" w:rsidP="00D31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Discussion of Ayurvedic h</w:t>
      </w:r>
      <w:r w:rsidR="00064D48" w:rsidRPr="000323A9">
        <w:rPr>
          <w:rFonts w:ascii="Times New Roman" w:hAnsi="Times New Roman" w:cs="Times New Roman"/>
          <w:sz w:val="24"/>
          <w:szCs w:val="24"/>
        </w:rPr>
        <w:t>erbal interventions in Hepatitis C</w:t>
      </w:r>
    </w:p>
    <w:p w:rsidR="00C4279D" w:rsidRPr="000323A9" w:rsidRDefault="00C4279D" w:rsidP="00D31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Discussion of cases and clinical studies demonstrating efficacy of Ayurvedic approach</w:t>
      </w:r>
    </w:p>
    <w:p w:rsidR="00C4279D" w:rsidRPr="000323A9" w:rsidRDefault="00C4279D" w:rsidP="00C42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A9">
        <w:rPr>
          <w:rFonts w:ascii="Times New Roman" w:hAnsi="Times New Roman" w:cs="Times New Roman"/>
          <w:b/>
          <w:sz w:val="24"/>
          <w:szCs w:val="24"/>
        </w:rPr>
        <w:t xml:space="preserve">Outline: </w:t>
      </w:r>
    </w:p>
    <w:p w:rsidR="00C4279D" w:rsidRPr="000323A9" w:rsidRDefault="00A53CC1" w:rsidP="00C42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A9">
        <w:rPr>
          <w:rFonts w:ascii="Times New Roman" w:hAnsi="Times New Roman" w:cs="Times New Roman"/>
          <w:b/>
          <w:sz w:val="24"/>
          <w:szCs w:val="24"/>
        </w:rPr>
        <w:t>History and Background of Hepatitis C</w:t>
      </w:r>
    </w:p>
    <w:p w:rsidR="00A53CC1" w:rsidRPr="000323A9" w:rsidRDefault="00A53CC1" w:rsidP="00A53C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 xml:space="preserve">Hepatitis C is a disease of the liver caused by the hepatitis C virus (HCV). It is estimated that over 3.9 million people in the US and over 200 million people worldwide have Hepatitis C Virus (HCV). </w:t>
      </w:r>
    </w:p>
    <w:p w:rsidR="00064D48" w:rsidRPr="000323A9" w:rsidRDefault="00A53CC1" w:rsidP="00A53C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There are at least six distinct HCV genotypes (genotypes 1–6) and more than 50 subtypes have been identified. Genotype 1 is the most common HCV genotype in the United States.</w:t>
      </w:r>
      <w:r w:rsidR="00064D48" w:rsidRPr="000323A9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A53CC1" w:rsidRPr="000323A9" w:rsidRDefault="00064D48" w:rsidP="00064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Recently </w:t>
      </w:r>
      <w:proofErr w:type="spellStart"/>
      <w:r w:rsidRPr="000323A9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Sofosbuvir</w:t>
      </w:r>
      <w:proofErr w:type="spellEnd"/>
      <w:r w:rsidRPr="000323A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323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(brand name</w:t>
      </w:r>
      <w:r w:rsidRPr="000323A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323A9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Sovaldi</w:t>
      </w:r>
      <w:proofErr w:type="spellEnd"/>
      <w:r w:rsidRPr="000323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is a drug developed by</w:t>
      </w:r>
      <w:r w:rsidRPr="000323A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Gilead Sciences" w:history="1">
        <w:r w:rsidRPr="000323A9">
          <w:rPr>
            <w:rStyle w:val="Hyperlink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Gilead Sciences</w:t>
        </w:r>
      </w:hyperlink>
      <w:r w:rsidRPr="000323A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323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used to treat</w:t>
      </w:r>
      <w:r w:rsidRPr="000323A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Hepatitis C" w:history="1">
        <w:r w:rsidRPr="000323A9">
          <w:rPr>
            <w:rStyle w:val="Hyperlink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hepatitis C</w:t>
        </w:r>
      </w:hyperlink>
      <w:r w:rsidRPr="000323A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323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infection. In combination with other therapies, </w:t>
      </w:r>
      <w:proofErr w:type="spellStart"/>
      <w:r w:rsidRPr="000323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Sofosbuvir</w:t>
      </w:r>
      <w:proofErr w:type="spellEnd"/>
      <w:r w:rsidRPr="000323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can effectively cure hepatitis in 90 percent of patients.</w:t>
      </w:r>
    </w:p>
    <w:p w:rsidR="00064D48" w:rsidRPr="000323A9" w:rsidRDefault="00064D48" w:rsidP="00064D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Cost of</w:t>
      </w:r>
      <w:r w:rsidR="000323A9">
        <w:rPr>
          <w:rFonts w:ascii="Times New Roman" w:hAnsi="Times New Roman" w:cs="Times New Roman"/>
          <w:sz w:val="24"/>
          <w:szCs w:val="24"/>
        </w:rPr>
        <w:t xml:space="preserve"> SOVALDI can be up to</w:t>
      </w:r>
      <w:r w:rsidRPr="000323A9">
        <w:rPr>
          <w:rFonts w:ascii="Times New Roman" w:hAnsi="Times New Roman" w:cs="Times New Roman"/>
          <w:sz w:val="24"/>
          <w:szCs w:val="24"/>
        </w:rPr>
        <w:t xml:space="preserve"> $168,000.00</w:t>
      </w:r>
    </w:p>
    <w:p w:rsidR="00A53CC1" w:rsidRPr="000323A9" w:rsidRDefault="00A53CC1" w:rsidP="00A53C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lastRenderedPageBreak/>
        <w:t xml:space="preserve">Combination therapy with </w:t>
      </w:r>
      <w:proofErr w:type="spellStart"/>
      <w:r w:rsidRPr="000323A9">
        <w:rPr>
          <w:rFonts w:ascii="Times New Roman" w:hAnsi="Times New Roman" w:cs="Times New Roman"/>
          <w:sz w:val="24"/>
          <w:szCs w:val="24"/>
        </w:rPr>
        <w:t>pegylated</w:t>
      </w:r>
      <w:proofErr w:type="spellEnd"/>
      <w:r w:rsidRPr="000323A9">
        <w:rPr>
          <w:rFonts w:ascii="Times New Roman" w:hAnsi="Times New Roman" w:cs="Times New Roman"/>
          <w:sz w:val="24"/>
          <w:szCs w:val="24"/>
        </w:rPr>
        <w:t xml:space="preserve"> interferon and ribavirin had been the standard of care until May 2011</w:t>
      </w:r>
    </w:p>
    <w:p w:rsidR="00A53CC1" w:rsidRPr="000323A9" w:rsidRDefault="00A53CC1" w:rsidP="00A53C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 xml:space="preserve">Triple therapy adding either </w:t>
      </w:r>
      <w:proofErr w:type="spellStart"/>
      <w:r w:rsidRPr="000323A9">
        <w:rPr>
          <w:rFonts w:ascii="Times New Roman" w:hAnsi="Times New Roman" w:cs="Times New Roman"/>
          <w:sz w:val="24"/>
          <w:szCs w:val="24"/>
        </w:rPr>
        <w:t>telaprevir</w:t>
      </w:r>
      <w:proofErr w:type="spellEnd"/>
      <w:r w:rsidRPr="000323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3A9">
        <w:rPr>
          <w:rFonts w:ascii="Times New Roman" w:hAnsi="Times New Roman" w:cs="Times New Roman"/>
          <w:sz w:val="24"/>
          <w:szCs w:val="24"/>
        </w:rPr>
        <w:t>Incivek</w:t>
      </w:r>
      <w:proofErr w:type="spellEnd"/>
      <w:r w:rsidRPr="000323A9">
        <w:rPr>
          <w:rFonts w:ascii="Times New Roman" w:hAnsi="Times New Roman" w:cs="Times New Roman"/>
          <w:sz w:val="24"/>
          <w:szCs w:val="24"/>
        </w:rPr>
        <w:t xml:space="preserve">) or </w:t>
      </w:r>
      <w:proofErr w:type="spellStart"/>
      <w:r w:rsidRPr="000323A9">
        <w:rPr>
          <w:rFonts w:ascii="Times New Roman" w:hAnsi="Times New Roman" w:cs="Times New Roman"/>
          <w:sz w:val="24"/>
          <w:szCs w:val="24"/>
        </w:rPr>
        <w:t>boceprevir</w:t>
      </w:r>
      <w:proofErr w:type="spellEnd"/>
      <w:r w:rsidRPr="000323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3A9">
        <w:rPr>
          <w:rFonts w:ascii="Times New Roman" w:hAnsi="Times New Roman" w:cs="Times New Roman"/>
          <w:sz w:val="24"/>
          <w:szCs w:val="24"/>
        </w:rPr>
        <w:t>Victrelis</w:t>
      </w:r>
      <w:proofErr w:type="spellEnd"/>
      <w:r w:rsidRPr="000323A9">
        <w:rPr>
          <w:rFonts w:ascii="Times New Roman" w:hAnsi="Times New Roman" w:cs="Times New Roman"/>
          <w:sz w:val="24"/>
          <w:szCs w:val="24"/>
        </w:rPr>
        <w:t xml:space="preserve">) to the combination of </w:t>
      </w:r>
      <w:proofErr w:type="spellStart"/>
      <w:r w:rsidRPr="000323A9">
        <w:rPr>
          <w:rFonts w:ascii="Times New Roman" w:hAnsi="Times New Roman" w:cs="Times New Roman"/>
          <w:sz w:val="24"/>
          <w:szCs w:val="24"/>
        </w:rPr>
        <w:t>pegylated</w:t>
      </w:r>
      <w:proofErr w:type="spellEnd"/>
      <w:r w:rsidRPr="000323A9">
        <w:rPr>
          <w:rFonts w:ascii="Times New Roman" w:hAnsi="Times New Roman" w:cs="Times New Roman"/>
          <w:sz w:val="24"/>
          <w:szCs w:val="24"/>
        </w:rPr>
        <w:t xml:space="preserve"> interferon plus ribavirin was FDA-approved for the treatment of genotype 1, chronic hepatitis C.</w:t>
      </w:r>
    </w:p>
    <w:p w:rsidR="00A571C4" w:rsidRPr="000323A9" w:rsidRDefault="00D3154F" w:rsidP="008D49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Approximately 15% of patients infected with acute hepatitis C will recover completely from the infection.</w:t>
      </w:r>
      <w:r w:rsidR="008D498F" w:rsidRPr="000323A9">
        <w:rPr>
          <w:rFonts w:ascii="Times New Roman" w:hAnsi="Times New Roman" w:cs="Times New Roman"/>
          <w:sz w:val="24"/>
          <w:szCs w:val="24"/>
        </w:rPr>
        <w:t xml:space="preserve"> </w:t>
      </w:r>
      <w:r w:rsidRPr="000323A9">
        <w:rPr>
          <w:rFonts w:ascii="Times New Roman" w:hAnsi="Times New Roman" w:cs="Times New Roman"/>
          <w:sz w:val="24"/>
          <w:szCs w:val="24"/>
        </w:rPr>
        <w:t xml:space="preserve">The remaining patients are expected to become chronic carriers of HCV.  </w:t>
      </w:r>
    </w:p>
    <w:p w:rsidR="00A571C4" w:rsidRPr="000323A9" w:rsidRDefault="00D3154F" w:rsidP="008D49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Approximately 20% of patients will develop cirrhosis of the liver after 20 years:</w:t>
      </w:r>
    </w:p>
    <w:p w:rsidR="008D498F" w:rsidRPr="000323A9" w:rsidRDefault="008D498F" w:rsidP="008D498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2-4% will develop hepatocellular carcinoma.</w:t>
      </w:r>
    </w:p>
    <w:p w:rsidR="008D498F" w:rsidRPr="000323A9" w:rsidRDefault="008D498F" w:rsidP="008D498F">
      <w:p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b/>
          <w:sz w:val="24"/>
          <w:szCs w:val="24"/>
        </w:rPr>
        <w:t>Ayurvedic principles of treatment</w:t>
      </w:r>
    </w:p>
    <w:p w:rsidR="008D498F" w:rsidRPr="000323A9" w:rsidRDefault="008D498F" w:rsidP="008D49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Nutrition: Guidelines for getting the most nutrition out of your food.</w:t>
      </w:r>
    </w:p>
    <w:p w:rsidR="008D498F" w:rsidRPr="000323A9" w:rsidRDefault="008D498F" w:rsidP="008D498F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Discussion of functional foods that support the liver and the immune function.</w:t>
      </w:r>
    </w:p>
    <w:p w:rsidR="006D2872" w:rsidRPr="000323A9" w:rsidRDefault="006D2872" w:rsidP="006D287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Food preparation and food combination that promote health</w:t>
      </w:r>
    </w:p>
    <w:p w:rsidR="006D2872" w:rsidRPr="000323A9" w:rsidRDefault="006D2872" w:rsidP="006D28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Exercise: Individualized exercise plan for each constitution</w:t>
      </w:r>
    </w:p>
    <w:p w:rsidR="006D2872" w:rsidRPr="000323A9" w:rsidRDefault="006D2872" w:rsidP="006D287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Slow exercise for Vata dominant constitutions</w:t>
      </w:r>
    </w:p>
    <w:p w:rsidR="006D2872" w:rsidRPr="000323A9" w:rsidRDefault="006D2872" w:rsidP="006D287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Moderate but invigorating exercises for Pitta dominant constitutions</w:t>
      </w:r>
    </w:p>
    <w:p w:rsidR="006D2872" w:rsidRPr="000323A9" w:rsidRDefault="006D2872" w:rsidP="006D287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Vigorous activities for Kapha dominant constitutions</w:t>
      </w:r>
    </w:p>
    <w:p w:rsidR="006D2872" w:rsidRPr="000323A9" w:rsidRDefault="006D2872" w:rsidP="006D28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Yoga: Role of yoga in promoting detoxification and vitality in movement.</w:t>
      </w:r>
    </w:p>
    <w:p w:rsidR="006D2872" w:rsidRPr="000323A9" w:rsidRDefault="006D2872" w:rsidP="006D287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sz w:val="24"/>
          <w:szCs w:val="24"/>
        </w:rPr>
        <w:t>Stress reduction through combination of yoga, meditation and yogic breathing exercises.</w:t>
      </w:r>
    </w:p>
    <w:p w:rsidR="006D2872" w:rsidRPr="000323A9" w:rsidRDefault="006D2872" w:rsidP="006D2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A9">
        <w:rPr>
          <w:rFonts w:ascii="Times New Roman" w:hAnsi="Times New Roman" w:cs="Times New Roman"/>
          <w:b/>
          <w:sz w:val="24"/>
          <w:szCs w:val="24"/>
        </w:rPr>
        <w:t>Herba</w:t>
      </w:r>
      <w:r w:rsidR="00D3154F" w:rsidRPr="000323A9">
        <w:rPr>
          <w:rFonts w:ascii="Times New Roman" w:hAnsi="Times New Roman" w:cs="Times New Roman"/>
          <w:b/>
          <w:sz w:val="24"/>
          <w:szCs w:val="24"/>
        </w:rPr>
        <w:t>l interventions for Hepatitis C</w:t>
      </w:r>
    </w:p>
    <w:p w:rsidR="00D3154F" w:rsidRPr="000323A9" w:rsidRDefault="006D2872" w:rsidP="009D727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Phyllanthus amarus</w:t>
      </w:r>
      <w:r w:rsidR="00D3154F" w:rsidRPr="00032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74" w:rsidRPr="000323A9" w:rsidRDefault="009D7274" w:rsidP="009D727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A9">
        <w:rPr>
          <w:rFonts w:ascii="Times New Roman" w:hAnsi="Times New Roman" w:cs="Times New Roman"/>
          <w:i/>
          <w:iCs/>
          <w:sz w:val="24"/>
          <w:szCs w:val="24"/>
          <w:u w:val="single"/>
        </w:rPr>
        <w:t>Andrographis paniculata</w:t>
      </w:r>
      <w:r w:rsidRPr="00032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D2872" w:rsidRPr="000323A9" w:rsidRDefault="009D7274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Boerhaavia diffusa</w:t>
      </w:r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Eclipta alba</w:t>
      </w:r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Emblica officinalis</w:t>
      </w:r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Picrorhiza kurroa</w:t>
      </w:r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Tephrosia</w:t>
      </w:r>
      <w:proofErr w:type="spellEnd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purpurea</w:t>
      </w:r>
      <w:proofErr w:type="spellEnd"/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Swertia</w:t>
      </w:r>
      <w:proofErr w:type="spellEnd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chirata</w:t>
      </w:r>
      <w:proofErr w:type="spellEnd"/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Calotropis gigantean</w:t>
      </w:r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Raphanus sativa</w:t>
      </w:r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Berberis</w:t>
      </w:r>
      <w:proofErr w:type="spellEnd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artistata</w:t>
      </w:r>
      <w:proofErr w:type="spellEnd"/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Terminalia Arjuna</w:t>
      </w:r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Belleric myrobalan</w:t>
      </w:r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 xml:space="preserve">Terminalia </w:t>
      </w:r>
      <w:proofErr w:type="spellStart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cheluba</w:t>
      </w:r>
      <w:proofErr w:type="spellEnd"/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Solanum nigrum</w:t>
      </w:r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Mormordica</w:t>
      </w:r>
      <w:proofErr w:type="spellEnd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charantia</w:t>
      </w:r>
      <w:proofErr w:type="spellEnd"/>
    </w:p>
    <w:p w:rsidR="00D3154F" w:rsidRPr="000323A9" w:rsidRDefault="00D3154F" w:rsidP="006D28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Tinospora</w:t>
      </w:r>
      <w:proofErr w:type="spellEnd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23A9">
        <w:rPr>
          <w:rFonts w:ascii="Times New Roman" w:hAnsi="Times New Roman" w:cs="Times New Roman"/>
          <w:i/>
          <w:sz w:val="24"/>
          <w:szCs w:val="24"/>
          <w:u w:val="single"/>
        </w:rPr>
        <w:t>cardifolia</w:t>
      </w:r>
      <w:proofErr w:type="spellEnd"/>
    </w:p>
    <w:sectPr w:rsidR="00D3154F" w:rsidRPr="0003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B74"/>
    <w:multiLevelType w:val="hybridMultilevel"/>
    <w:tmpl w:val="2D5A65A0"/>
    <w:lvl w:ilvl="0" w:tplc="24E24C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E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A98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AD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26E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4E7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8FB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648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0DB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33730"/>
    <w:multiLevelType w:val="hybridMultilevel"/>
    <w:tmpl w:val="DE7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0078"/>
    <w:multiLevelType w:val="hybridMultilevel"/>
    <w:tmpl w:val="61A4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A1CD2"/>
    <w:multiLevelType w:val="hybridMultilevel"/>
    <w:tmpl w:val="9850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50592"/>
    <w:multiLevelType w:val="hybridMultilevel"/>
    <w:tmpl w:val="8644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C0B84"/>
    <w:multiLevelType w:val="hybridMultilevel"/>
    <w:tmpl w:val="E9CE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D3838"/>
    <w:multiLevelType w:val="hybridMultilevel"/>
    <w:tmpl w:val="104C9B7C"/>
    <w:lvl w:ilvl="0" w:tplc="649A07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8D5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CD1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E0D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A34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CA7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C62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83D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8C1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F512FF1-7932-4746-B3BE-54E6FE554327}"/>
    <w:docVar w:name="dgnword-eventsink" w:val="753418200528"/>
  </w:docVars>
  <w:rsids>
    <w:rsidRoot w:val="009E0F47"/>
    <w:rsid w:val="000069B4"/>
    <w:rsid w:val="000323A9"/>
    <w:rsid w:val="00044309"/>
    <w:rsid w:val="00064D48"/>
    <w:rsid w:val="001F6265"/>
    <w:rsid w:val="00273477"/>
    <w:rsid w:val="002A2182"/>
    <w:rsid w:val="0036441B"/>
    <w:rsid w:val="00466EC6"/>
    <w:rsid w:val="0058272D"/>
    <w:rsid w:val="006D2872"/>
    <w:rsid w:val="008D498F"/>
    <w:rsid w:val="008D6C1B"/>
    <w:rsid w:val="009D7274"/>
    <w:rsid w:val="009E0F47"/>
    <w:rsid w:val="00A53CC1"/>
    <w:rsid w:val="00A571C4"/>
    <w:rsid w:val="00A74B49"/>
    <w:rsid w:val="00A90967"/>
    <w:rsid w:val="00B83EA3"/>
    <w:rsid w:val="00BB5AA7"/>
    <w:rsid w:val="00BF1106"/>
    <w:rsid w:val="00C4279D"/>
    <w:rsid w:val="00D31075"/>
    <w:rsid w:val="00D3154F"/>
    <w:rsid w:val="00D80E60"/>
    <w:rsid w:val="00F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4D48"/>
  </w:style>
  <w:style w:type="character" w:styleId="Hyperlink">
    <w:name w:val="Hyperlink"/>
    <w:basedOn w:val="DefaultParagraphFont"/>
    <w:uiPriority w:val="99"/>
    <w:semiHidden/>
    <w:unhideWhenUsed/>
    <w:rsid w:val="00064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4D48"/>
  </w:style>
  <w:style w:type="character" w:styleId="Hyperlink">
    <w:name w:val="Hyperlink"/>
    <w:basedOn w:val="DefaultParagraphFont"/>
    <w:uiPriority w:val="99"/>
    <w:semiHidden/>
    <w:unhideWhenUsed/>
    <w:rsid w:val="0006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Hepatitis_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Gilead_Scien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</dc:creator>
  <cp:lastModifiedBy>anup</cp:lastModifiedBy>
  <cp:revision>2</cp:revision>
  <dcterms:created xsi:type="dcterms:W3CDTF">2014-09-19T20:17:00Z</dcterms:created>
  <dcterms:modified xsi:type="dcterms:W3CDTF">2014-09-19T20:17:00Z</dcterms:modified>
</cp:coreProperties>
</file>